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76" w:tblpY="3063"/>
        <w:tblOverlap w:val="never"/>
        <w:tblW w:w="13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093"/>
        <w:gridCol w:w="1331"/>
        <w:gridCol w:w="435"/>
        <w:gridCol w:w="10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拟招聘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总人数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岗位名称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02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8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西安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区管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委会</w:t>
            </w:r>
          </w:p>
        </w:tc>
        <w:tc>
          <w:tcPr>
            <w:tcW w:w="10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招商一岗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023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熟悉国内外半导体行业有关经济政策、产业动态，拥有该行业丰富的企业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及人脉资源。要求具有较好的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语听、说、读、写能力。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招商二岗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3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熟悉人工智能及战略性新兴产业行业有关经济政策、产业动态，拥有该行业丰富的企业及人脉资源。要求具有较好的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语听、说、读、写能力。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招商三岗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023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熟悉电子信息及互联网、软件行业有关经济政策、产业动态，拥有该行业丰富的企业及人脉资源。要求具有较好的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语听、说、读、写能力。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招商四岗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023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熟悉先进制造招商岗行业有关经济政策、产业动态，拥有该行业丰富的企业及人脉资源。要求具有较好的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语听、说、读、写能力。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招商五岗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023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熟悉生物医药招商岗行业有关经济政策、产业动态，拥有该行业丰富的企业及人脉资源。要求具有较好的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语听、说、读、写能力。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招商六岗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023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熟悉商业、文化创意及新经济产业行业有关经济政策、产业动态，拥有该行业丰富的企业及人脉资源。要求具有较好的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语听、说、读、写能力。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86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招商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岗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023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熟悉国家金融相关法律、法规和政策，了解金融行业发展动态，拥有行业丰富的企业及人脉资源。要求具有较好的外语听、说、读、写能力。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13962" w:type="dxa"/>
            <w:gridSpan w:val="5"/>
            <w:noWrap w:val="0"/>
            <w:vAlign w:val="center"/>
          </w:tcPr>
          <w:p>
            <w:pPr>
              <w:tabs>
                <w:tab w:val="left" w:pos="2799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备注：外语限英语、韩语、日语、法语、俄语。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</w:pPr>
      <w:r>
        <w:rPr>
          <w:rFonts w:hint="eastAsia" w:ascii="仿宋_GB2312" w:hAnsi="仿宋_GB2312" w:cs="仿宋_GB2312"/>
          <w:b w:val="0"/>
          <w:bCs w:val="0"/>
          <w:sz w:val="36"/>
          <w:szCs w:val="36"/>
          <w:lang w:eastAsia="zh-CN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2019年西安高新区管委会面向全国公开招聘招商高级雇员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需求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50C3"/>
    <w:rsid w:val="29D2528A"/>
    <w:rsid w:val="630B6CBB"/>
    <w:rsid w:val="676A2366"/>
    <w:rsid w:val="6FD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2019-11-26T09:31:00Z</dcterms:created>
  <dc:creator>59729</dc:creator>
  <cp:lastModifiedBy>花自飘零水自留流</cp:lastModifiedBy>
  <dcterms:modified xsi:type="dcterms:W3CDTF">2019-12-03T03:19:49Z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