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360" w:lineRule="auto"/>
        <w:ind w:firstLine="720" w:firstLineChars="200"/>
        <w:jc w:val="center"/>
        <w:rPr>
          <w:rFonts w:hint="eastAsia" w:ascii="微软简标宋" w:hAnsi="微软简标宋" w:eastAsia="微软简标宋" w:cs="微软简标宋"/>
          <w:color w:val="000000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color w:val="000000"/>
          <w:sz w:val="36"/>
          <w:szCs w:val="36"/>
        </w:rPr>
        <w:t>中煤陕西公司2019年招聘岗位主要职责</w:t>
      </w:r>
    </w:p>
    <w:p>
      <w:pPr>
        <w:pStyle w:val="2"/>
        <w:snapToGrid w:val="0"/>
        <w:spacing w:before="0" w:beforeAutospacing="0" w:after="0" w:afterAutospacing="0" w:line="360" w:lineRule="auto"/>
        <w:ind w:firstLine="720" w:firstLineChars="200"/>
        <w:jc w:val="center"/>
        <w:rPr>
          <w:rFonts w:hint="eastAsia" w:ascii="微软简标宋" w:hAnsi="微软简标宋" w:eastAsia="微软简标宋" w:cs="微软简标宋"/>
          <w:color w:val="00000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firstLine="600" w:firstLineChars="200"/>
        <w:textAlignment w:val="auto"/>
        <w:rPr>
          <w:rFonts w:ascii="Times New Roman" w:hAnsi="Times New Roman" w:eastAsia="楷体_GB2312" w:cs="Times New Roman"/>
          <w:color w:val="000000"/>
          <w:sz w:val="30"/>
          <w:szCs w:val="30"/>
        </w:rPr>
      </w:pPr>
      <w:r>
        <w:rPr>
          <w:rFonts w:ascii="Times New Roman" w:hAnsi="Times New Roman" w:eastAsia="楷体_GB2312" w:cs="Times New Roman"/>
          <w:color w:val="000000"/>
          <w:sz w:val="30"/>
          <w:szCs w:val="30"/>
        </w:rPr>
        <w:t>1.机械动力部</w:t>
      </w:r>
      <w:r>
        <w:rPr>
          <w:rFonts w:ascii="Times New Roman" w:eastAsia="楷体_GB2312" w:cs="Times New Roman"/>
          <w:sz w:val="30"/>
          <w:szCs w:val="30"/>
        </w:rPr>
        <w:t>无损检测（压力容器及特种设备）</w:t>
      </w:r>
      <w:r>
        <w:rPr>
          <w:rFonts w:ascii="Times New Roman" w:hAnsi="Times New Roman" w:eastAsia="楷体_GB2312" w:cs="Times New Roman"/>
          <w:color w:val="000000"/>
          <w:sz w:val="30"/>
          <w:szCs w:val="30"/>
        </w:rPr>
        <w:t>主管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（1）熟悉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、</w:t>
      </w:r>
      <w:r>
        <w:rPr>
          <w:rFonts w:ascii="Times New Roman" w:hAnsi="Times New Roman" w:eastAsia="方正仿宋简体" w:cs="Times New Roman"/>
          <w:sz w:val="30"/>
          <w:szCs w:val="30"/>
        </w:rPr>
        <w:t>遵守国家及省市相关特种设备管理法律、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规范</w:t>
      </w:r>
      <w:r>
        <w:rPr>
          <w:rFonts w:ascii="Times New Roman" w:hAnsi="Times New Roman" w:eastAsia="方正仿宋简体" w:cs="Times New Roman"/>
          <w:sz w:val="30"/>
          <w:szCs w:val="30"/>
        </w:rPr>
        <w:t>、标准及政策，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根据相关法律、规范等</w:t>
      </w:r>
      <w:r>
        <w:rPr>
          <w:rFonts w:ascii="Times New Roman" w:hAnsi="Times New Roman" w:eastAsia="方正仿宋简体" w:cs="Times New Roman"/>
          <w:sz w:val="30"/>
          <w:szCs w:val="30"/>
        </w:rPr>
        <w:t>编制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公司</w:t>
      </w:r>
      <w:r>
        <w:rPr>
          <w:rFonts w:ascii="Times New Roman" w:hAnsi="Times New Roman" w:eastAsia="方正仿宋简体" w:cs="Times New Roman"/>
          <w:sz w:val="30"/>
          <w:szCs w:val="30"/>
        </w:rPr>
        <w:t>特种设备管理制度；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（2）组织、协调完</w:t>
      </w:r>
      <w:bookmarkStart w:id="0" w:name="_GoBack"/>
      <w:bookmarkEnd w:id="0"/>
      <w:r>
        <w:rPr>
          <w:rFonts w:ascii="Times New Roman" w:hAnsi="Times New Roman" w:eastAsia="方正仿宋简体" w:cs="Times New Roman"/>
          <w:sz w:val="30"/>
          <w:szCs w:val="30"/>
        </w:rPr>
        <w:t>成锅炉、压力容器、压力管道、起重设备、电梯、行车等全厂特种设备的告知、注册登记、停用、注销、报废、定期检查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、</w:t>
      </w:r>
      <w:r>
        <w:rPr>
          <w:rFonts w:ascii="Times New Roman" w:hAnsi="Times New Roman" w:eastAsia="方正仿宋简体" w:cs="Times New Roman"/>
          <w:sz w:val="30"/>
          <w:szCs w:val="30"/>
        </w:rPr>
        <w:t>检验、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复检、</w:t>
      </w:r>
      <w:r>
        <w:rPr>
          <w:rFonts w:ascii="Times New Roman" w:hAnsi="Times New Roman" w:eastAsia="方正仿宋简体" w:cs="Times New Roman"/>
          <w:sz w:val="30"/>
          <w:szCs w:val="30"/>
        </w:rPr>
        <w:t xml:space="preserve">无损检测等技术管理及安全管理工作；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3）负责审核特种设备（安全阀）的月度、年度检验计划及检验方案，协调检验计划的执行并对执行情况监督检查，负责涉及特种设备（安全阀）检验及无损检测的据实结算、外委框架、小额外委工作的审批及签证工作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（4）组织各中心编制特种设备（安全阀）台账、档案、维护保养记录，并监督检查特种设备台账、档案的更新及维护保养记录执行情况；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（5）编制特种设备（安全阀）等检验、无损检测项目的招标文件，参加招投标、编写合同等工作；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（6）负责特种设备（安全阀）的注册证及检验报告的存档工作；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（7）负责特种设备（安全阀）检验、无损检测外委框架队伍的管理及考核等工作，对保运队伍的特种设备进行监督管理；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（8）组织编制特种设备应急预案，并组织、参与相应的应急演练工作；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（9）对特种设备（安全阀）检验中存在的问题跟踪整改情况，并协调组织召开专业讨论会，分析解决存在问题及处理措施，协调参与特种设备事故的调查和处理；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（10）完成领导交办的其他临时性工作。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rPr>
          <w:rFonts w:ascii="Times New Roman" w:hAnsi="Times New Roman" w:eastAsia="楷体_GB2312"/>
          <w:color w:val="000000"/>
          <w:sz w:val="30"/>
          <w:szCs w:val="30"/>
        </w:rPr>
      </w:pPr>
      <w:r>
        <w:rPr>
          <w:rFonts w:ascii="Times New Roman" w:hAnsi="Times New Roman" w:eastAsia="楷体_GB2312"/>
          <w:color w:val="000000"/>
          <w:sz w:val="30"/>
          <w:szCs w:val="30"/>
        </w:rPr>
        <w:t>2. 机械动力部土建主管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  <w:t>（1）贯彻执行国家及上级主管部门有关建筑物的管理规定，制定公司建筑物管理的相关制度；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  <w:t>（2）指导和督促各中心做好建筑物的管理工作；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  <w:t>（3）组织建筑物的维修、改造、闲置及报废等工作；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  <w:t>（4）组织对建筑物状况的检查、考核；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  <w:t>（5）组织建筑物事故的调查分析和处理；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  <w:t>（6）组织建筑物月度检修计划、年度检修计划及临时停车检修计划的实施；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  <w:t>（7）负责公司动土作业的监督管理工作；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rPr>
          <w:rFonts w:hint="eastAsia" w:ascii="Times New Roman" w:hAnsi="Times New Roman" w:eastAsia="楷体_GB2312"/>
          <w:color w:val="000000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kern w:val="0"/>
          <w:sz w:val="30"/>
          <w:szCs w:val="30"/>
          <w:lang w:val="en-US" w:eastAsia="zh-CN" w:bidi="ar-SA"/>
        </w:rPr>
        <w:t>（8）完成公司领导交办其他临时性工作。</w:t>
      </w:r>
      <w:r>
        <w:rPr>
          <w:rFonts w:hint="eastAsia" w:ascii="Times New Roman" w:hAnsi="Times New Roman" w:eastAsia="楷体_GB2312"/>
          <w:color w:val="000000"/>
          <w:sz w:val="30"/>
          <w:szCs w:val="30"/>
        </w:rPr>
        <w:tab/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rPr>
          <w:rFonts w:ascii="Times New Roman" w:hAnsi="Times New Roman" w:eastAsia="楷体_GB2312"/>
          <w:color w:val="000000"/>
          <w:sz w:val="30"/>
          <w:szCs w:val="30"/>
        </w:rPr>
      </w:pPr>
      <w:r>
        <w:rPr>
          <w:rFonts w:hint="eastAsia" w:ascii="Times New Roman" w:hAnsi="Times New Roman" w:eastAsia="楷体_GB2312"/>
          <w:color w:val="000000"/>
          <w:sz w:val="30"/>
          <w:szCs w:val="30"/>
        </w:rPr>
        <w:t>3. 操作人员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（1）严格执行公司及中心的各项规章制度，包括操作规程、工艺卡片、岗位操作法、安全生产责任制等规章制度；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（2）积极参加公司及中心组织的各项活动和培训，抓好本岗位安全生产；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（3）</w:t>
      </w:r>
      <w:r>
        <w:rPr>
          <w:rFonts w:ascii="Times New Roman" w:hAnsi="Times New Roman" w:eastAsia="方正仿宋简体" w:cs="Times New Roman"/>
          <w:sz w:val="30"/>
          <w:szCs w:val="30"/>
        </w:rPr>
        <w:t>熟悉化工生产装置的岗位交接制度，严格执行交接班制度，为接班班组创造的安全生产条件；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（4）执行班长、中控班长、中控主操和现场主操的工作安排,及时完成各项工作任务；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（5）按时认真进行本岗位现场设备的日常巡检，正确操作，精心维护保养，及时发现并联系处理装置的“跑、冒、滴、漏”；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firstLine="600" w:firstLineChars="200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ascii="Times New Roman" w:hAnsi="Times New Roman" w:eastAsia="方正仿宋简体" w:cs="Times New Roman"/>
          <w:sz w:val="30"/>
          <w:szCs w:val="30"/>
        </w:rPr>
        <w:t>（6）按要求劳保着装，妥善保管维护、正确使用各种防护用品和消防器材；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360" w:lineRule="auto"/>
        <w:ind w:right="346" w:rightChars="165" w:firstLine="600" w:firstLineChars="200"/>
        <w:jc w:val="left"/>
        <w:textAlignment w:val="baseline"/>
        <w:rPr>
          <w:rFonts w:eastAsia="方正仿宋简体"/>
          <w:sz w:val="30"/>
          <w:szCs w:val="30"/>
        </w:rPr>
      </w:pPr>
      <w:r>
        <w:rPr>
          <w:rFonts w:eastAsia="楷体_GB2312"/>
          <w:sz w:val="30"/>
          <w:szCs w:val="30"/>
        </w:rPr>
        <w:t>（7）</w:t>
      </w:r>
      <w:r>
        <w:rPr>
          <w:rFonts w:eastAsia="方正仿宋简体"/>
          <w:sz w:val="30"/>
          <w:szCs w:val="30"/>
        </w:rPr>
        <w:t>自觉参加岗位技术练兵及班组安全活动，坚持学习业务知识，不断提高自身技术素质；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00" w:firstLineChars="200"/>
      </w:pPr>
      <w:r>
        <w:rPr>
          <w:rFonts w:eastAsia="方正仿宋简体"/>
          <w:sz w:val="30"/>
          <w:szCs w:val="30"/>
        </w:rPr>
        <w:t>（8）完成上级领导交办的其他临时性工作。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66CF2"/>
    <w:rsid w:val="5AA66CF2"/>
    <w:rsid w:val="6B7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2019-09-11T02:39:00Z</dcterms:created>
  <dc:creator>Lenovo</dc:creator>
  <cp:lastModifiedBy>封翠</cp:lastModifiedBy>
  <dcterms:modified xsi:type="dcterms:W3CDTF">2019-09-11T06:31:51Z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