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ascii="仿宋" w:hAnsi="仿宋" w:eastAsia="仿宋" w:cs="宋体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spacing w:val="8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after="210"/>
        <w:jc w:val="center"/>
        <w:outlineLvl w:val="1"/>
        <w:rPr>
          <w:rFonts w:ascii="宋体" w:hAnsi="宋体" w:cs="宋体"/>
          <w:b/>
          <w:bCs/>
          <w:color w:val="333333"/>
          <w:w w:val="95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333333"/>
          <w:w w:val="95"/>
          <w:kern w:val="0"/>
          <w:sz w:val="32"/>
          <w:szCs w:val="32"/>
        </w:rPr>
        <w:t>洛南县人力资源和社会保障局公开招聘劳动保障协理员职位表</w:t>
      </w:r>
    </w:p>
    <w:tbl>
      <w:tblPr>
        <w:tblStyle w:val="8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1698"/>
        <w:gridCol w:w="1711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招聘职位名称</w:t>
            </w:r>
          </w:p>
        </w:tc>
        <w:tc>
          <w:tcPr>
            <w:tcW w:w="1698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所需专业</w:t>
            </w:r>
          </w:p>
        </w:tc>
        <w:tc>
          <w:tcPr>
            <w:tcW w:w="1711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2140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城关街办标准化创业中心劳动保障协理员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260" w:lineRule="exact"/>
              <w:ind w:firstLine="480" w:firstLineChars="200"/>
              <w:jc w:val="center"/>
              <w:rPr>
                <w:rFonts w:ascii="仿宋" w:hAnsi="仿宋" w:eastAsia="仿宋"/>
                <w:bCs/>
                <w:color w:val="333333"/>
              </w:rPr>
            </w:pPr>
            <w:r>
              <w:rPr>
                <w:rFonts w:hint="eastAsia" w:ascii="仿宋" w:hAnsi="仿宋" w:eastAsia="仿宋"/>
                <w:bCs/>
                <w:color w:val="333333"/>
              </w:rPr>
              <w:t>1.具有洛南县户籍（限2021年7月2日前落户）；年龄在35周岁以下（即1986年7月1日后出生）；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60" w:lineRule="exact"/>
              <w:ind w:firstLine="480" w:firstLineChars="200"/>
              <w:jc w:val="center"/>
              <w:rPr>
                <w:rFonts w:ascii="仿宋" w:hAnsi="仿宋" w:eastAsia="仿宋"/>
                <w:bCs/>
                <w:color w:val="333333"/>
              </w:rPr>
            </w:pPr>
            <w:r>
              <w:rPr>
                <w:rFonts w:hint="eastAsia" w:ascii="仿宋" w:hAnsi="仿宋" w:eastAsia="仿宋"/>
                <w:bCs/>
                <w:color w:val="333333"/>
              </w:rPr>
              <w:t>2.国民教育</w:t>
            </w:r>
            <w:r>
              <w:rPr>
                <w:rFonts w:ascii="仿宋" w:hAnsi="仿宋" w:eastAsia="仿宋"/>
                <w:bCs/>
                <w:color w:val="333333"/>
              </w:rPr>
              <w:t>大专及以上学历</w:t>
            </w:r>
            <w:r>
              <w:rPr>
                <w:rFonts w:hint="eastAsia" w:ascii="仿宋" w:hAnsi="仿宋" w:eastAsia="仿宋"/>
                <w:bCs/>
                <w:color w:val="333333"/>
              </w:rPr>
              <w:t>，熟悉计算机操作技能和公文处理能力；</w:t>
            </w:r>
          </w:p>
          <w:p>
            <w:pPr>
              <w:widowControl/>
              <w:shd w:val="clear" w:color="auto" w:fill="FFFFFF"/>
              <w:spacing w:line="260" w:lineRule="exact"/>
              <w:ind w:firstLine="480" w:firstLineChars="200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具有一定的政策理论水平和语言表达能力，人际关系融洽，服务意识较强;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60" w:lineRule="exact"/>
              <w:ind w:firstLine="480" w:firstLineChars="200"/>
              <w:jc w:val="center"/>
              <w:rPr>
                <w:rFonts w:ascii="仿宋" w:hAnsi="仿宋" w:eastAsia="仿宋"/>
                <w:bCs/>
                <w:color w:val="333333"/>
              </w:rPr>
            </w:pPr>
            <w:r>
              <w:rPr>
                <w:rFonts w:hint="eastAsia" w:ascii="仿宋" w:hAnsi="仿宋" w:eastAsia="仿宋"/>
                <w:bCs/>
                <w:color w:val="333333"/>
              </w:rPr>
              <w:t>4.</w:t>
            </w:r>
            <w:r>
              <w:rPr>
                <w:rFonts w:ascii="仿宋" w:hAnsi="仿宋" w:eastAsia="仿宋"/>
                <w:bCs/>
                <w:color w:val="333333"/>
              </w:rPr>
              <w:t>遵守宪法和法律，具有良好的品行和较强的事业心、责任心，热爱公益服务事业;</w:t>
            </w:r>
            <w:r>
              <w:rPr>
                <w:rFonts w:hint="eastAsia" w:ascii="仿宋" w:hAnsi="仿宋" w:eastAsia="仿宋"/>
                <w:bCs/>
                <w:color w:val="333333"/>
              </w:rPr>
              <w:t xml:space="preserve"> 无违法犯罪和失信记录；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60" w:lineRule="exact"/>
              <w:ind w:firstLine="480" w:firstLineChars="200"/>
              <w:jc w:val="center"/>
              <w:rPr>
                <w:rFonts w:ascii="仿宋" w:hAnsi="仿宋" w:eastAsia="仿宋"/>
                <w:bCs/>
                <w:color w:val="333333"/>
              </w:rPr>
            </w:pPr>
            <w:r>
              <w:rPr>
                <w:rFonts w:hint="eastAsia" w:ascii="仿宋" w:hAnsi="仿宋" w:eastAsia="仿宋"/>
                <w:bCs/>
                <w:color w:val="333333"/>
              </w:rPr>
              <w:t>5.</w:t>
            </w:r>
            <w:r>
              <w:rPr>
                <w:rFonts w:ascii="仿宋" w:hAnsi="仿宋" w:eastAsia="仿宋"/>
                <w:bCs/>
                <w:color w:val="333333"/>
              </w:rPr>
              <w:t xml:space="preserve"> 身体健康，</w:t>
            </w:r>
            <w:r>
              <w:rPr>
                <w:rFonts w:hint="eastAsia" w:ascii="仿宋" w:hAnsi="仿宋" w:eastAsia="仿宋"/>
                <w:bCs/>
                <w:color w:val="333333"/>
              </w:rPr>
              <w:t>能够</w:t>
            </w:r>
            <w:r>
              <w:rPr>
                <w:rFonts w:ascii="仿宋" w:hAnsi="仿宋" w:eastAsia="仿宋"/>
                <w:bCs/>
                <w:color w:val="333333"/>
              </w:rPr>
              <w:t>适应招聘岗位要求的身体条件</w:t>
            </w:r>
            <w:r>
              <w:rPr>
                <w:rFonts w:hint="eastAsia" w:ascii="仿宋" w:hAnsi="仿宋" w:eastAsia="仿宋"/>
                <w:bCs/>
                <w:color w:val="333333"/>
              </w:rPr>
              <w:t>。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四皓街办标准化创业中心劳动保障协理员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景村镇标准化创业中心劳动保障协理员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古城镇标准化创业中心劳动保障协理员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三要镇标准化创业中心劳动保障协理员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260" w:lineRule="exact"/>
              <w:ind w:firstLine="480" w:firstLineChars="200"/>
              <w:rPr>
                <w:rFonts w:ascii="仿宋" w:hAnsi="仿宋" w:eastAsia="仿宋"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高耀镇标准化创业中心劳动保障协理员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灵口镇标准化创业中心劳动保障协理员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柏峪寺镇标准化创业中心劳动保障协理员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麻坪镇标准化创业中心劳动保障协理员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石门镇标准化创业中心劳动保障协理员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石坡镇标准化创业中心劳动保障协理员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巡检镇标准化创业中心劳动保障协理员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寺耳镇标准化创业中心劳动保障协理员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永丰镇标准化创业中心劳动保障协理员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保安镇标准化创业中心劳动保障协理员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洛源镇标准化创业中心劳动保障协理员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县级人社部门劳动保障协理员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Cs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rPr>
          <w:rFonts w:ascii="仿宋" w:hAnsi="仿宋" w:eastAsia="仿宋" w:cs="宋体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宋体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宋体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微软雅黑" w:hAnsi="微软雅黑" w:eastAsia="微软雅黑" w:cs="宋体"/>
          <w:b/>
          <w:bCs/>
          <w:color w:val="333333"/>
          <w:w w:val="95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333333"/>
          <w:w w:val="95"/>
          <w:kern w:val="0"/>
          <w:sz w:val="32"/>
          <w:szCs w:val="32"/>
        </w:rPr>
        <w:t>洛南县人力资源和社会保障局公开招聘劳动保障协理员报名表</w:t>
      </w:r>
    </w:p>
    <w:tbl>
      <w:tblPr>
        <w:tblStyle w:val="7"/>
        <w:tblW w:w="89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604"/>
        <w:gridCol w:w="805"/>
        <w:gridCol w:w="1445"/>
        <w:gridCol w:w="1712"/>
        <w:gridCol w:w="1101"/>
        <w:gridCol w:w="1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4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28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(二寸近照)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5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民 </w:t>
            </w:r>
            <w:r>
              <w:rPr>
                <w:rFonts w:hint="eastAsia" w:ascii="仿宋_GB2312" w:hAnsi="仿宋_GB2312" w:eastAsia="仿宋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5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5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5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75" w:hRule="exact"/>
          <w:jc w:val="center"/>
        </w:trPr>
        <w:tc>
          <w:tcPr>
            <w:tcW w:w="15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75" w:hRule="exact"/>
          <w:jc w:val="center"/>
        </w:trPr>
        <w:tc>
          <w:tcPr>
            <w:tcW w:w="15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特长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446" w:hRule="exac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职业</w:t>
            </w:r>
          </w:p>
        </w:tc>
      </w:tr>
      <w:tr>
        <w:trPr>
          <w:trHeight w:val="582" w:hRule="exact"/>
          <w:jc w:val="center"/>
        </w:trPr>
        <w:tc>
          <w:tcPr>
            <w:tcW w:w="154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75" w:hRule="exact"/>
          <w:jc w:val="center"/>
        </w:trPr>
        <w:tc>
          <w:tcPr>
            <w:tcW w:w="154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75" w:hRule="exact"/>
          <w:jc w:val="center"/>
        </w:trPr>
        <w:tc>
          <w:tcPr>
            <w:tcW w:w="154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65" w:hRule="exact"/>
          <w:jc w:val="center"/>
        </w:trPr>
        <w:tc>
          <w:tcPr>
            <w:tcW w:w="154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75" w:hRule="exact"/>
          <w:jc w:val="center"/>
        </w:trPr>
        <w:tc>
          <w:tcPr>
            <w:tcW w:w="440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报考职位名称(每人只可报考一个职位)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1579" w:hRule="atLeast"/>
          <w:jc w:val="center"/>
        </w:trPr>
        <w:tc>
          <w:tcPr>
            <w:tcW w:w="2152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82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1049" w:hRule="atLeas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6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本人所提供的各种相关资料和上述填写内容真实有效。如有弄虚作假或填写失实、失误，本人愿自动放弃本次报考资格，并承担由此引发的一切后果。            报名人签名：</w:t>
            </w:r>
          </w:p>
          <w:p>
            <w:pPr>
              <w:widowControl/>
              <w:wordWrap w:val="0"/>
              <w:ind w:firstLine="3840" w:firstLineChars="16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6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  <w:jc w:val="center"/>
        </w:trPr>
        <w:tc>
          <w:tcPr>
            <w:tcW w:w="215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   注</w:t>
            </w:r>
          </w:p>
        </w:tc>
        <w:tc>
          <w:tcPr>
            <w:tcW w:w="682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说明：1、报名人员必须如实填写以上内容，如填报虚假信息者，取消考试或聘任资格；2、资格审查合格的，由报名处留存此表，并由考生现场登记确认。</w:t>
            </w:r>
          </w:p>
        </w:tc>
      </w:tr>
    </w:tbl>
    <w:p>
      <w:pPr>
        <w:widowControl/>
        <w:rPr>
          <w:rFonts w:ascii="仿宋" w:hAnsi="仿宋" w:eastAsia="仿宋" w:cs="宋体"/>
          <w:bCs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333333"/>
          <w:kern w:val="0"/>
          <w:sz w:val="30"/>
          <w:szCs w:val="30"/>
        </w:rPr>
        <w:t>注：此表格A4纸打印。</w:t>
      </w:r>
    </w:p>
    <w:sectPr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F4"/>
    <w:rsid w:val="00061CD8"/>
    <w:rsid w:val="0006459B"/>
    <w:rsid w:val="000D6A65"/>
    <w:rsid w:val="000F10CC"/>
    <w:rsid w:val="000F359F"/>
    <w:rsid w:val="0010709C"/>
    <w:rsid w:val="0011490C"/>
    <w:rsid w:val="00123776"/>
    <w:rsid w:val="0017397D"/>
    <w:rsid w:val="00177BDD"/>
    <w:rsid w:val="001A0927"/>
    <w:rsid w:val="001C601B"/>
    <w:rsid w:val="00201CB4"/>
    <w:rsid w:val="00234E1B"/>
    <w:rsid w:val="00240271"/>
    <w:rsid w:val="002451D0"/>
    <w:rsid w:val="002B67EC"/>
    <w:rsid w:val="002C5068"/>
    <w:rsid w:val="002C67F4"/>
    <w:rsid w:val="00337D3B"/>
    <w:rsid w:val="00381AC8"/>
    <w:rsid w:val="003825EB"/>
    <w:rsid w:val="00391EEE"/>
    <w:rsid w:val="003C31EA"/>
    <w:rsid w:val="003C4D12"/>
    <w:rsid w:val="003F1016"/>
    <w:rsid w:val="00461BC5"/>
    <w:rsid w:val="00473DBC"/>
    <w:rsid w:val="004816CE"/>
    <w:rsid w:val="00514596"/>
    <w:rsid w:val="0053765F"/>
    <w:rsid w:val="0054273D"/>
    <w:rsid w:val="00582B16"/>
    <w:rsid w:val="00595445"/>
    <w:rsid w:val="005B0D63"/>
    <w:rsid w:val="005F185F"/>
    <w:rsid w:val="005F2319"/>
    <w:rsid w:val="006043FA"/>
    <w:rsid w:val="00650863"/>
    <w:rsid w:val="00667556"/>
    <w:rsid w:val="00696370"/>
    <w:rsid w:val="007049EA"/>
    <w:rsid w:val="00712CCA"/>
    <w:rsid w:val="007E5617"/>
    <w:rsid w:val="007F12AC"/>
    <w:rsid w:val="00863AA3"/>
    <w:rsid w:val="008A04AE"/>
    <w:rsid w:val="008C7EF3"/>
    <w:rsid w:val="008E3F2A"/>
    <w:rsid w:val="008E7129"/>
    <w:rsid w:val="009B083C"/>
    <w:rsid w:val="009E343D"/>
    <w:rsid w:val="009E385E"/>
    <w:rsid w:val="009E52AD"/>
    <w:rsid w:val="00A14263"/>
    <w:rsid w:val="00A91A8A"/>
    <w:rsid w:val="00AA6E63"/>
    <w:rsid w:val="00B942CE"/>
    <w:rsid w:val="00BB04BD"/>
    <w:rsid w:val="00BC3C8B"/>
    <w:rsid w:val="00BF426D"/>
    <w:rsid w:val="00C15752"/>
    <w:rsid w:val="00C50A7A"/>
    <w:rsid w:val="00C66159"/>
    <w:rsid w:val="00C67D62"/>
    <w:rsid w:val="00C71F5F"/>
    <w:rsid w:val="00C757E5"/>
    <w:rsid w:val="00CD5883"/>
    <w:rsid w:val="00CE0868"/>
    <w:rsid w:val="00CE47EA"/>
    <w:rsid w:val="00D05847"/>
    <w:rsid w:val="00D12A6E"/>
    <w:rsid w:val="00D13F05"/>
    <w:rsid w:val="00D22A3C"/>
    <w:rsid w:val="00D304B6"/>
    <w:rsid w:val="00D60E01"/>
    <w:rsid w:val="00D61C0B"/>
    <w:rsid w:val="00D77D9D"/>
    <w:rsid w:val="00D97448"/>
    <w:rsid w:val="00DE6AF3"/>
    <w:rsid w:val="00DF7E8C"/>
    <w:rsid w:val="00E03ACC"/>
    <w:rsid w:val="00E81C6D"/>
    <w:rsid w:val="00EA6062"/>
    <w:rsid w:val="00EC632F"/>
    <w:rsid w:val="00EF074C"/>
    <w:rsid w:val="00F439DC"/>
    <w:rsid w:val="00F545CE"/>
    <w:rsid w:val="00F56A77"/>
    <w:rsid w:val="00F82645"/>
    <w:rsid w:val="00FC0CF7"/>
    <w:rsid w:val="00FE15A5"/>
    <w:rsid w:val="00FE32E2"/>
    <w:rsid w:val="369E32AD"/>
    <w:rsid w:val="728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9"/>
    <w:uiPriority w:val="0"/>
  </w:style>
  <w:style w:type="character" w:customStyle="1" w:styleId="15">
    <w:name w:val="article-tag__item"/>
    <w:basedOn w:val="9"/>
    <w:uiPriority w:val="0"/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8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0345A-D3FA-4E87-B373-C0AAEEB90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560</Words>
  <Characters>3198</Characters>
  <Lines>26</Lines>
  <Paragraphs>7</Paragraphs>
  <TotalTime>39</TotalTime>
  <ScaleCrop>false</ScaleCrop>
  <LinksUpToDate>false</LinksUpToDate>
  <CharactersWithSpaces>3751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2021-07-02T12:43:00Z</dcterms:created>
  <dc:creator>Administrator</dc:creator>
  <cp:lastModifiedBy>海盗果果</cp:lastModifiedBy>
  <cp:lastPrinted>2021-07-02T09:11:00Z</cp:lastPrinted>
  <dcterms:modified xsi:type="dcterms:W3CDTF">2021-07-02T14:29:25Z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19CF76CBAD23466CB03DB4F0057274F1</vt:lpwstr>
  </property>
</Properties>
</file>