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</w:t>
      </w:r>
      <w:r>
        <w:rPr>
          <w:rFonts w:hint="eastAsia"/>
          <w:lang w:val="en-US" w:eastAsia="zh-CN"/>
        </w:rPr>
        <w:t>：</w:t>
      </w:r>
    </w:p>
    <w:p>
      <w:pPr>
        <w:spacing w:line="220" w:lineRule="atLeast"/>
        <w:jc w:val="center"/>
        <w:rPr>
          <w:rFonts w:hint="eastAsia"/>
          <w:b/>
          <w:bCs/>
          <w:spacing w:val="-11"/>
          <w:sz w:val="32"/>
          <w:szCs w:val="32"/>
          <w:lang w:val="en-US" w:eastAsia="zh-CN"/>
        </w:rPr>
      </w:pPr>
      <w:r>
        <w:rPr>
          <w:rFonts w:hint="eastAsia"/>
          <w:b/>
          <w:bCs/>
          <w:spacing w:val="-11"/>
          <w:sz w:val="32"/>
          <w:szCs w:val="32"/>
          <w:lang w:val="en-US" w:eastAsia="zh-CN"/>
        </w:rPr>
        <w:t>2022年渭南市白水县事业单位教育类讲微型课面试使用教材</w:t>
      </w:r>
    </w:p>
    <w:p>
      <w:pPr>
        <w:spacing w:line="220" w:lineRule="atLeast"/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汇  总  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333"/>
        <w:gridCol w:w="1280"/>
        <w:gridCol w:w="2417"/>
        <w:gridCol w:w="1279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报考岗位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教材名称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使用年级</w:t>
            </w:r>
          </w:p>
        </w:tc>
        <w:tc>
          <w:tcPr>
            <w:tcW w:w="2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出版社</w:t>
            </w:r>
          </w:p>
        </w:tc>
        <w:tc>
          <w:tcPr>
            <w:tcW w:w="127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版次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初中心理健康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 w:cs="Tahoma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sz w:val="21"/>
                <w:szCs w:val="21"/>
              </w:rPr>
              <w:t>初中健康教育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八年级下册</w:t>
            </w:r>
          </w:p>
        </w:tc>
        <w:tc>
          <w:tcPr>
            <w:tcW w:w="2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陕西新华出版传媒集团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陕西科学技术出版社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2017年1月第1版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《初中健康教育》编写组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小学心理健康</w:t>
            </w:r>
          </w:p>
        </w:tc>
        <w:tc>
          <w:tcPr>
            <w:tcW w:w="133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中小学心理健康教育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小学版</w:t>
            </w:r>
          </w:p>
        </w:tc>
        <w:tc>
          <w:tcPr>
            <w:tcW w:w="2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陕西新华出版传媒集团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陕西人民教育出版社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2021年6月第1版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马向真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六年级下册</w:t>
            </w:r>
          </w:p>
        </w:tc>
        <w:tc>
          <w:tcPr>
            <w:tcW w:w="2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人民教育出版社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2019年12月第1版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温儒敏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133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六年级下册</w:t>
            </w:r>
          </w:p>
        </w:tc>
        <w:tc>
          <w:tcPr>
            <w:tcW w:w="24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人民教育出版社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2014年10月第1版</w:t>
            </w:r>
          </w:p>
        </w:tc>
        <w:tc>
          <w:tcPr>
            <w:tcW w:w="1280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卢江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19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1333" w:type="dxa"/>
            <w:vAlign w:val="center"/>
          </w:tcPr>
          <w:p>
            <w:pPr>
              <w:spacing w:line="200" w:lineRule="exact"/>
              <w:jc w:val="center"/>
              <w:rPr>
                <w:rFonts w:ascii="仿宋" w:hAnsi="仿宋" w:eastAsia="仿宋" w:cs="宋体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旺豆AR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</w:rPr>
              <w:t>综合主题</w:t>
            </w:r>
          </w:p>
        </w:tc>
        <w:tc>
          <w:tcPr>
            <w:tcW w:w="128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大班下册</w:t>
            </w:r>
          </w:p>
        </w:tc>
        <w:tc>
          <w:tcPr>
            <w:tcW w:w="24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西安交通大学出版社</w:t>
            </w: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2016年12月第1版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桂超</w:t>
            </w:r>
          </w:p>
        </w:tc>
      </w:tr>
    </w:tbl>
    <w:p>
      <w:pPr>
        <w:spacing w:line="220" w:lineRule="atLeas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DM1YjhjNDk1YTkwNmU4YzY3YmYzNTY2MGFiNGU5OWEifQ=="/>
  </w:docVars>
  <w:rsids>
    <w:rsidRoot w:val="00D31D50"/>
    <w:rsid w:val="000F4582"/>
    <w:rsid w:val="00323B43"/>
    <w:rsid w:val="003D37D8"/>
    <w:rsid w:val="00426133"/>
    <w:rsid w:val="004358AB"/>
    <w:rsid w:val="006032B1"/>
    <w:rsid w:val="008A14E3"/>
    <w:rsid w:val="008B7726"/>
    <w:rsid w:val="00AE7A5C"/>
    <w:rsid w:val="00D31D50"/>
    <w:rsid w:val="00DE4F9C"/>
    <w:rsid w:val="00E14801"/>
    <w:rsid w:val="00E46AB9"/>
    <w:rsid w:val="14D1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229</Characters>
  <Lines>1</Lines>
  <Paragraphs>1</Paragraphs>
  <TotalTime>2</TotalTime>
  <ScaleCrop>false</ScaleCrop>
  <LinksUpToDate>false</LinksUpToDate>
  <CharactersWithSpaces>229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2022-07-15T00:53:45Z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7169788D1D5D46418D07ED818E40B52A</vt:lpwstr>
  </property>
</Properties>
</file>