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2022年宝鸡市市属事业单位公开招聘高层次人才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专任教师岗位面试教材目录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艺术设计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《广告设计》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艺术设计专业“十四五”规划教材创新应用型人才培养规划教材，主编：杨正昱、李奎，北京工业大学出版社， 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年1月第2版，2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年1月第1次印刷。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教育学原理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《学前教育学》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世纪学前教育专业“互联网+”精品教材，主编：王静、侯中太、邹却亢，湖南师范大学出版社，2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年1月第1版，2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年1月第1次印刷。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电气工程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0220905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PLC</w:t>
      </w:r>
      <w:r>
        <w:rPr>
          <w:rFonts w:hint="eastAsia" w:ascii="仿宋_GB2312" w:eastAsia="仿宋_GB2312"/>
          <w:sz w:val="32"/>
          <w:szCs w:val="32"/>
        </w:rPr>
        <w:t>应用技术（西门子）》（第2版）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高等职业教育电类基础课新形态一体化教材，主编：史宜巧，侍寿永，高等教育出版社，2</w:t>
      </w:r>
      <w:r>
        <w:rPr>
          <w:rFonts w:ascii="仿宋_GB2312" w:eastAsia="仿宋_GB2312"/>
          <w:sz w:val="32"/>
          <w:szCs w:val="32"/>
        </w:rPr>
        <w:t>016</w:t>
      </w:r>
      <w:r>
        <w:rPr>
          <w:rFonts w:hint="eastAsia" w:ascii="仿宋_GB2312" w:eastAsia="仿宋_GB2312"/>
          <w:sz w:val="32"/>
          <w:szCs w:val="32"/>
        </w:rPr>
        <w:t>年8月第1版，2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年2月第2版，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月第2次印刷。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b/>
          <w:bCs/>
          <w:sz w:val="32"/>
          <w:szCs w:val="32"/>
        </w:rPr>
        <w:t>药学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0220906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《药物化学》（第3版）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全国高等职业教育药品类专业国家卫生健康委员会“十三五”规划教材，主编：葛淑兰，张彦文，人民卫生出版社，2</w:t>
      </w:r>
      <w:r>
        <w:rPr>
          <w:rFonts w:ascii="仿宋_GB2312" w:eastAsia="仿宋_GB2312"/>
          <w:sz w:val="32"/>
          <w:szCs w:val="32"/>
        </w:rPr>
        <w:t>009</w:t>
      </w:r>
      <w:r>
        <w:rPr>
          <w:rFonts w:hint="eastAsia" w:ascii="仿宋_GB2312" w:eastAsia="仿宋_GB2312"/>
          <w:sz w:val="32"/>
          <w:szCs w:val="32"/>
        </w:rPr>
        <w:t>年1月第1版，2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年2月第3版，2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年4月第3版第5次印刷（总第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次印刷）。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/>
          <w:bCs/>
          <w:sz w:val="32"/>
          <w:szCs w:val="32"/>
        </w:rPr>
        <w:t>中药学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0220907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《中药制剂技术》（第3版）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全国高等职业教育药品类专业国家卫生健康委员会“十三五”规划教材，主编：汪小根，刘德军，人民卫生出版社，2</w:t>
      </w:r>
      <w:r>
        <w:rPr>
          <w:rFonts w:ascii="仿宋_GB2312" w:eastAsia="仿宋_GB2312"/>
          <w:sz w:val="32"/>
          <w:szCs w:val="32"/>
        </w:rPr>
        <w:t>009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月第1版，2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月第3版，2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月第3版第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次印刷（总第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次印刷）。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b/>
          <w:bCs/>
          <w:sz w:val="32"/>
          <w:szCs w:val="32"/>
        </w:rPr>
        <w:t>计算机应用技术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0220908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《计算机应用基础》（第2版）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“十三五”职业教育国家规划教材，主编：石忠、杜少杰，北京理工大学出版社，2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月第2版，2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月第8次印刷。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b/>
          <w:bCs/>
          <w:sz w:val="32"/>
          <w:szCs w:val="32"/>
        </w:rPr>
        <w:t>国际商务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0220909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《电子商务实务》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“十二五”职业教育国家规划教材，主编：陈杰，教育科学出版社，2</w:t>
      </w:r>
      <w:r>
        <w:rPr>
          <w:rFonts w:ascii="仿宋_GB2312" w:eastAsia="仿宋_GB2312"/>
          <w:sz w:val="32"/>
          <w:szCs w:val="32"/>
        </w:rPr>
        <w:t>013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月第1版，2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hint="eastAsia" w:ascii="仿宋_GB2312" w:eastAsia="仿宋_GB2312"/>
          <w:sz w:val="32"/>
          <w:szCs w:val="32"/>
        </w:rPr>
        <w:t>年6月第6次印刷。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b/>
          <w:bCs/>
          <w:sz w:val="32"/>
          <w:szCs w:val="32"/>
        </w:rPr>
        <w:t>建筑学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0220910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《钢筋混凝土结构》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高等教育“十三五”规划教材，主编：李远航，武汉大学出版社，2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年5月第1版，2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年5月第1次印刷。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b/>
          <w:bCs/>
          <w:sz w:val="32"/>
          <w:szCs w:val="32"/>
        </w:rPr>
        <w:t>土木工程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0220911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《建筑施工技术》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校企合作土建专业精品教材“互联网+教育”新形态教材，主编：惠彦涛，上海交通大学出版社，2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月第1版，2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年6月第3次印刷。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b/>
          <w:bCs/>
          <w:sz w:val="32"/>
          <w:szCs w:val="32"/>
        </w:rPr>
        <w:t>土壤学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0220912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《土壤学》（第2版）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普通高等教育“十五”国家级规划教材，国家林业和草原局普通高等教育“十三五”规划教材，主编：孙向阳，中国林业出版社，2</w:t>
      </w:r>
      <w:r>
        <w:rPr>
          <w:rFonts w:ascii="仿宋_GB2312" w:eastAsia="仿宋_GB2312"/>
          <w:sz w:val="32"/>
          <w:szCs w:val="32"/>
        </w:rPr>
        <w:t>004</w:t>
      </w:r>
      <w:r>
        <w:rPr>
          <w:rFonts w:hint="eastAsia" w:ascii="仿宋_GB2312" w:eastAsia="仿宋_GB2312"/>
          <w:sz w:val="32"/>
          <w:szCs w:val="32"/>
        </w:rPr>
        <w:t>年6月第1版，2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年6月第2版，2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年1月第2次印刷。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b/>
          <w:bCs/>
          <w:sz w:val="32"/>
          <w:szCs w:val="32"/>
        </w:rPr>
        <w:t>概率论与数理统计、应用数学、运筹学与控制论等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0220913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《高等数学》（第5版）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“十三五”职业教育国家规划教材，国家级精品资源共享课配套教材，主编：侯风波，高等教育出版社，2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年6月第1版，2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年9月第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版，2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月第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b/>
          <w:bCs/>
          <w:sz w:val="32"/>
          <w:szCs w:val="32"/>
        </w:rPr>
        <w:t>马克思主义理论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ascii="仿宋_GB2312" w:eastAsia="仿宋_GB2312"/>
          <w:b/>
          <w:bCs/>
          <w:sz w:val="32"/>
          <w:szCs w:val="32"/>
        </w:rPr>
        <w:t>20220914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《毛泽东思想和中国特色社会主义理论体系概论》（2021版）—马克思主义理论研究和建设工程重点教材，《毛泽东思想和中国特色社会主义理论体系概论（2021版）》编写组编，高等教育出版社，2008年9月第1版，2021年8月第7版，2021年8月第1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b/>
          <w:bCs/>
          <w:sz w:val="32"/>
          <w:szCs w:val="32"/>
        </w:rPr>
        <w:t>民族传统体育学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ascii="仿宋_GB2312" w:eastAsia="仿宋_GB2312"/>
          <w:b/>
          <w:bCs/>
          <w:sz w:val="32"/>
          <w:szCs w:val="32"/>
        </w:rPr>
        <w:t>20220915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《体育与健康》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普通高等学校“十三五”规划教材，“互联网+”体育教学重点推荐教材，主编：马驰、吴雅彬、徐小峰，上海交通大学出版社，2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年8月第1版，2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年8月第1次印刷。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b/>
          <w:bCs/>
          <w:sz w:val="32"/>
          <w:szCs w:val="32"/>
        </w:rPr>
        <w:t>体育教学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ascii="仿宋_GB2312" w:eastAsia="仿宋_GB2312"/>
          <w:b/>
          <w:bCs/>
          <w:sz w:val="32"/>
          <w:szCs w:val="32"/>
        </w:rPr>
        <w:t>20220916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《社会体育指导员职业培训教材》（初级）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专用于社会体育指导员国家职业技能鉴定，国家体育总局职业技能鉴定指导中心组编，高等教育出版社，2</w:t>
      </w:r>
      <w:r>
        <w:rPr>
          <w:rFonts w:ascii="仿宋_GB2312" w:eastAsia="仿宋_GB2312"/>
          <w:sz w:val="32"/>
          <w:szCs w:val="32"/>
        </w:rPr>
        <w:t>005</w:t>
      </w:r>
      <w:r>
        <w:rPr>
          <w:rFonts w:hint="eastAsia" w:ascii="仿宋_GB2312" w:eastAsia="仿宋_GB2312"/>
          <w:sz w:val="32"/>
          <w:szCs w:val="32"/>
        </w:rPr>
        <w:t>年7月第1版，2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月第3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b/>
          <w:bCs/>
          <w:sz w:val="32"/>
          <w:szCs w:val="32"/>
        </w:rPr>
        <w:t>社会体育指导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0220917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《社会体育指导员职业培训教材》（初级）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专用于社会体育指导员国家职业技能鉴定，国家体育总局职业技能鉴定指导中心组编，高等教育出版社，2</w:t>
      </w:r>
      <w:r>
        <w:rPr>
          <w:rFonts w:ascii="仿宋_GB2312" w:eastAsia="仿宋_GB2312"/>
          <w:sz w:val="32"/>
          <w:szCs w:val="32"/>
        </w:rPr>
        <w:t>005</w:t>
      </w:r>
      <w:r>
        <w:rPr>
          <w:rFonts w:hint="eastAsia" w:ascii="仿宋_GB2312" w:eastAsia="仿宋_GB2312"/>
          <w:sz w:val="32"/>
          <w:szCs w:val="32"/>
        </w:rPr>
        <w:t>年7月第1版，2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月第3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次印刷。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b/>
          <w:bCs/>
          <w:sz w:val="32"/>
          <w:szCs w:val="32"/>
        </w:rPr>
        <w:t>计算机科学与技术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专任教师岗位（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0220918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《计算机网络技术》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高等职业教育“十三五”规划教材，主编：南炯、李传芹、王萍芳，电子工业出版社，2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hint="eastAsia" w:ascii="仿宋_GB2312" w:eastAsia="仿宋_GB2312"/>
          <w:sz w:val="32"/>
          <w:szCs w:val="32"/>
        </w:rPr>
        <w:t>年8月第1版，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年7月第3次印刷。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ZThkNjRlZTVkMGY2MmQ0ZDUxYzhlOGVjNWVhODkifQ=="/>
  </w:docVars>
  <w:rsids>
    <w:rsidRoot w:val="0042176D"/>
    <w:rsid w:val="00114FE0"/>
    <w:rsid w:val="001A0B05"/>
    <w:rsid w:val="001E7996"/>
    <w:rsid w:val="001F6B4D"/>
    <w:rsid w:val="00200DDB"/>
    <w:rsid w:val="002272C2"/>
    <w:rsid w:val="00286167"/>
    <w:rsid w:val="003253DB"/>
    <w:rsid w:val="003B0764"/>
    <w:rsid w:val="003E066C"/>
    <w:rsid w:val="0042176D"/>
    <w:rsid w:val="00453A42"/>
    <w:rsid w:val="00503D48"/>
    <w:rsid w:val="005F6ECD"/>
    <w:rsid w:val="00630FB7"/>
    <w:rsid w:val="006314F6"/>
    <w:rsid w:val="00657AD7"/>
    <w:rsid w:val="0066272B"/>
    <w:rsid w:val="007051A4"/>
    <w:rsid w:val="00726A54"/>
    <w:rsid w:val="0074090E"/>
    <w:rsid w:val="00872555"/>
    <w:rsid w:val="00942C39"/>
    <w:rsid w:val="00A436F5"/>
    <w:rsid w:val="00B23203"/>
    <w:rsid w:val="00B968B3"/>
    <w:rsid w:val="00BC45BA"/>
    <w:rsid w:val="00BC79E0"/>
    <w:rsid w:val="00C03D85"/>
    <w:rsid w:val="00CE60E4"/>
    <w:rsid w:val="00D40E51"/>
    <w:rsid w:val="00F84D11"/>
    <w:rsid w:val="00F85EFC"/>
    <w:rsid w:val="00FA315F"/>
    <w:rsid w:val="00FB2A81"/>
    <w:rsid w:val="00FC1F8A"/>
    <w:rsid w:val="0B166FF6"/>
    <w:rsid w:val="1B222552"/>
    <w:rsid w:val="1C985865"/>
    <w:rsid w:val="346C2D96"/>
    <w:rsid w:val="3A2F4051"/>
    <w:rsid w:val="42196919"/>
    <w:rsid w:val="7D7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1593</Words>
  <Characters>1866</Characters>
  <Lines>15</Lines>
  <Paragraphs>4</Paragraphs>
  <TotalTime>2</TotalTime>
  <ScaleCrop>false</ScaleCrop>
  <LinksUpToDate>false</LinksUpToDate>
  <CharactersWithSpaces>1867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2022-06-20T06:26:00Z</dcterms:created>
  <dc:creator>Acer</dc:creator>
  <cp:lastModifiedBy>Administrator</cp:lastModifiedBy>
  <cp:lastPrinted>2022-06-22T01:42:00Z</cp:lastPrinted>
  <dcterms:modified xsi:type="dcterms:W3CDTF">2022-06-25T08:38:08Z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C29E462CB0D2453AB6902974CB9E0BD3</vt:lpwstr>
  </property>
</Properties>
</file>